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0413B" w14:textId="77777777" w:rsidR="00202163" w:rsidRPr="00AC739E" w:rsidRDefault="00202163" w:rsidP="00202163">
      <w:pPr>
        <w:pStyle w:val="Title"/>
        <w:rPr>
          <w:rFonts w:ascii="Times New Roman" w:hAnsi="Times New Roman"/>
          <w:szCs w:val="24"/>
        </w:rPr>
      </w:pPr>
      <w:r w:rsidRPr="00AC739E">
        <w:rPr>
          <w:rFonts w:ascii="Times New Roman" w:hAnsi="Times New Roman"/>
          <w:szCs w:val="24"/>
        </w:rPr>
        <w:t>Department of Health and Human Services</w:t>
      </w:r>
    </w:p>
    <w:p w14:paraId="7C737DEC" w14:textId="77777777" w:rsidR="00202163" w:rsidRPr="00AC739E" w:rsidRDefault="00202163" w:rsidP="00202163">
      <w:pPr>
        <w:jc w:val="center"/>
        <w:rPr>
          <w:b/>
        </w:rPr>
      </w:pPr>
      <w:r w:rsidRPr="00AC739E">
        <w:rPr>
          <w:b/>
        </w:rPr>
        <w:t>National Institutes of Health</w:t>
      </w:r>
    </w:p>
    <w:p w14:paraId="75B2D2EC" w14:textId="77777777" w:rsidR="006E2823" w:rsidRPr="00AC739E" w:rsidRDefault="00202163" w:rsidP="00202163">
      <w:pPr>
        <w:jc w:val="center"/>
        <w:rPr>
          <w:b/>
        </w:rPr>
      </w:pPr>
      <w:r w:rsidRPr="00AC739E">
        <w:rPr>
          <w:b/>
        </w:rPr>
        <w:t>National Institute of Allergy and Infectious Diseases</w:t>
      </w:r>
    </w:p>
    <w:p w14:paraId="6852A23D" w14:textId="77777777" w:rsidR="00202163" w:rsidRPr="00AC739E" w:rsidRDefault="00202163" w:rsidP="00202163">
      <w:pPr>
        <w:jc w:val="center"/>
        <w:rPr>
          <w:b/>
        </w:rPr>
      </w:pPr>
    </w:p>
    <w:p w14:paraId="4526FDC3" w14:textId="77777777" w:rsidR="00202163" w:rsidRPr="00AC739E" w:rsidRDefault="00202163" w:rsidP="00202163"/>
    <w:p w14:paraId="03E2087F" w14:textId="46DDA3F2" w:rsidR="00202163" w:rsidRPr="00AC739E" w:rsidRDefault="00202163" w:rsidP="00202163">
      <w:r w:rsidRPr="00AC739E">
        <w:t>With nationwide responsibility for improving health and well</w:t>
      </w:r>
      <w:r w:rsidR="00532DEC" w:rsidRPr="00AC739E">
        <w:t>-</w:t>
      </w:r>
      <w:r w:rsidRPr="00AC739E">
        <w:t xml:space="preserve">being, the Department of </w:t>
      </w:r>
      <w:proofErr w:type="gramStart"/>
      <w:r w:rsidRPr="00AC739E">
        <w:t>Health</w:t>
      </w:r>
      <w:proofErr w:type="gramEnd"/>
      <w:r w:rsidRPr="00AC739E">
        <w:t xml:space="preserve"> and Human Services</w:t>
      </w:r>
      <w:r w:rsidR="00FC23AA">
        <w:t xml:space="preserve"> (HHS)</w:t>
      </w:r>
      <w:r w:rsidRPr="00AC739E">
        <w:t xml:space="preserve"> oversees the biomedical research programs of the National Institutes of Health (NIH) and those of NIH’s research </w:t>
      </w:r>
      <w:r w:rsidR="00092DF8">
        <w:t>I</w:t>
      </w:r>
      <w:r w:rsidRPr="00AC739E">
        <w:t>nstitutes. The National Institute of Allergy and Infectious Diseases (NIAID)</w:t>
      </w:r>
      <w:r w:rsidR="00E00A2C" w:rsidRPr="00E00A2C">
        <w:t>—</w:t>
      </w:r>
      <w:r w:rsidRPr="00AC739E">
        <w:t xml:space="preserve">a major research component of NIH and </w:t>
      </w:r>
      <w:r w:rsidR="00FC23AA">
        <w:t>HHS</w:t>
      </w:r>
      <w:r w:rsidR="00E00A2C" w:rsidRPr="00E00A2C">
        <w:t>—</w:t>
      </w:r>
      <w:r w:rsidRPr="00AC739E">
        <w:t>is recruiting for</w:t>
      </w:r>
      <w:r w:rsidR="00532DEC" w:rsidRPr="00AC739E">
        <w:t xml:space="preserve"> the following position</w:t>
      </w:r>
      <w:r w:rsidR="00323314">
        <w:t>s</w:t>
      </w:r>
      <w:r w:rsidRPr="00AC739E">
        <w:t>:</w:t>
      </w:r>
    </w:p>
    <w:p w14:paraId="116C9DC5" w14:textId="4177E8E8" w:rsidR="00202163" w:rsidRPr="00AC739E" w:rsidRDefault="00202163" w:rsidP="00202163">
      <w:pPr>
        <w:pStyle w:val="Heading3"/>
        <w:jc w:val="center"/>
        <w:rPr>
          <w:rFonts w:ascii="Times New Roman" w:hAnsi="Times New Roman" w:cs="Times New Roman"/>
          <w:sz w:val="24"/>
          <w:szCs w:val="24"/>
        </w:rPr>
      </w:pPr>
      <w:r w:rsidRPr="00AC739E">
        <w:rPr>
          <w:rFonts w:ascii="Times New Roman" w:hAnsi="Times New Roman" w:cs="Times New Roman"/>
          <w:sz w:val="24"/>
          <w:szCs w:val="24"/>
        </w:rPr>
        <w:t>Post</w:t>
      </w:r>
      <w:r w:rsidR="00532DEC" w:rsidRPr="00AC739E">
        <w:rPr>
          <w:rFonts w:ascii="Times New Roman" w:hAnsi="Times New Roman" w:cs="Times New Roman"/>
          <w:sz w:val="24"/>
          <w:szCs w:val="24"/>
        </w:rPr>
        <w:t>d</w:t>
      </w:r>
      <w:r w:rsidRPr="00AC739E">
        <w:rPr>
          <w:rFonts w:ascii="Times New Roman" w:hAnsi="Times New Roman" w:cs="Times New Roman"/>
          <w:sz w:val="24"/>
          <w:szCs w:val="24"/>
        </w:rPr>
        <w:t xml:space="preserve">octoral </w:t>
      </w:r>
      <w:r w:rsidR="00B51646" w:rsidRPr="00AC739E">
        <w:rPr>
          <w:rFonts w:ascii="Times New Roman" w:hAnsi="Times New Roman" w:cs="Times New Roman"/>
          <w:sz w:val="24"/>
          <w:szCs w:val="24"/>
        </w:rPr>
        <w:t>intramural research training award</w:t>
      </w:r>
      <w:r w:rsidR="00323314">
        <w:rPr>
          <w:rFonts w:ascii="Times New Roman" w:hAnsi="Times New Roman" w:cs="Times New Roman"/>
          <w:sz w:val="24"/>
          <w:szCs w:val="24"/>
        </w:rPr>
        <w:t>s</w:t>
      </w:r>
      <w:r w:rsidR="00B51646" w:rsidRPr="00AC739E">
        <w:rPr>
          <w:rFonts w:ascii="Times New Roman" w:hAnsi="Times New Roman" w:cs="Times New Roman"/>
          <w:sz w:val="24"/>
          <w:szCs w:val="24"/>
        </w:rPr>
        <w:t xml:space="preserve"> (</w:t>
      </w:r>
      <w:r w:rsidRPr="00AC739E">
        <w:rPr>
          <w:rFonts w:ascii="Times New Roman" w:hAnsi="Times New Roman" w:cs="Times New Roman"/>
          <w:sz w:val="24"/>
          <w:szCs w:val="24"/>
        </w:rPr>
        <w:t>IRTA</w:t>
      </w:r>
      <w:r w:rsidR="00EB6AE7">
        <w:rPr>
          <w:rFonts w:ascii="Times New Roman" w:hAnsi="Times New Roman" w:cs="Times New Roman"/>
          <w:sz w:val="24"/>
          <w:szCs w:val="24"/>
        </w:rPr>
        <w:t>s</w:t>
      </w:r>
      <w:r w:rsidR="00B51646" w:rsidRPr="00AC739E">
        <w:rPr>
          <w:rFonts w:ascii="Times New Roman" w:hAnsi="Times New Roman" w:cs="Times New Roman"/>
          <w:sz w:val="24"/>
          <w:szCs w:val="24"/>
        </w:rPr>
        <w:t>)</w:t>
      </w:r>
    </w:p>
    <w:p w14:paraId="0EED59CC" w14:textId="77777777" w:rsidR="00202163" w:rsidRPr="00AC739E" w:rsidRDefault="00202163" w:rsidP="00202163">
      <w:pPr>
        <w:jc w:val="center"/>
      </w:pPr>
      <w:r w:rsidRPr="00AC739E">
        <w:t>Rocky Mountain Laboratories</w:t>
      </w:r>
      <w:r w:rsidR="00B51646" w:rsidRPr="00AC739E">
        <w:t xml:space="preserve"> (RML)</w:t>
      </w:r>
      <w:r w:rsidRPr="00AC739E">
        <w:t xml:space="preserve">, Hamilton, </w:t>
      </w:r>
      <w:r w:rsidR="00532DEC" w:rsidRPr="00AC739E">
        <w:t>MT</w:t>
      </w:r>
    </w:p>
    <w:p w14:paraId="429AA8AC" w14:textId="77777777" w:rsidR="00202163" w:rsidRPr="00AC739E" w:rsidRDefault="00202163" w:rsidP="00202163"/>
    <w:p w14:paraId="4245A5DA" w14:textId="6D6C0551" w:rsidR="00421827" w:rsidRDefault="00477E07" w:rsidP="00421827">
      <w:r>
        <w:rPr>
          <w:b/>
        </w:rPr>
        <w:t>A</w:t>
      </w:r>
      <w:r w:rsidR="002A04D0">
        <w:rPr>
          <w:b/>
        </w:rPr>
        <w:t xml:space="preserve"> </w:t>
      </w:r>
      <w:r w:rsidR="00EB6AE7">
        <w:rPr>
          <w:b/>
        </w:rPr>
        <w:t>p</w:t>
      </w:r>
      <w:r w:rsidR="00202163" w:rsidRPr="00AC739E">
        <w:rPr>
          <w:b/>
        </w:rPr>
        <w:t>ostdoctoral IRTA position</w:t>
      </w:r>
      <w:r>
        <w:rPr>
          <w:b/>
        </w:rPr>
        <w:t xml:space="preserve"> on </w:t>
      </w:r>
      <w:r w:rsidR="00B9644D">
        <w:rPr>
          <w:b/>
        </w:rPr>
        <w:t xml:space="preserve">the </w:t>
      </w:r>
      <w:r w:rsidR="003C25AA">
        <w:rPr>
          <w:b/>
        </w:rPr>
        <w:t xml:space="preserve">molecular </w:t>
      </w:r>
      <w:r w:rsidR="003D419F">
        <w:rPr>
          <w:b/>
        </w:rPr>
        <w:t>pathogenesis of emerging viruses</w:t>
      </w:r>
      <w:r w:rsidR="00202163" w:rsidRPr="00AC739E">
        <w:t xml:space="preserve"> </w:t>
      </w:r>
      <w:r>
        <w:t>is</w:t>
      </w:r>
      <w:r w:rsidR="002A04D0">
        <w:t xml:space="preserve"> </w:t>
      </w:r>
      <w:r w:rsidR="00202163" w:rsidRPr="00AC739E">
        <w:t xml:space="preserve">available </w:t>
      </w:r>
      <w:r w:rsidR="00421827">
        <w:t xml:space="preserve">in the </w:t>
      </w:r>
      <w:r w:rsidR="003C25AA">
        <w:t>Immunobiology &amp; Molecular Virology</w:t>
      </w:r>
      <w:r w:rsidR="00421827">
        <w:t xml:space="preserve"> Unit within the Laboratory of Virology at the </w:t>
      </w:r>
      <w:r w:rsidR="00092DF8">
        <w:t>RML</w:t>
      </w:r>
      <w:r w:rsidR="00421827">
        <w:t xml:space="preserve"> campus of NIAID </w:t>
      </w:r>
      <w:r w:rsidR="00092DF8">
        <w:t xml:space="preserve">in </w:t>
      </w:r>
      <w:r w:rsidR="00421827">
        <w:t>Hamilton, M</w:t>
      </w:r>
      <w:r w:rsidR="00007F17">
        <w:t>ontana</w:t>
      </w:r>
      <w:r w:rsidR="00421827">
        <w:t>. The laboratory studies high</w:t>
      </w:r>
      <w:r w:rsidR="00092DF8">
        <w:t>-</w:t>
      </w:r>
      <w:r w:rsidR="00421827">
        <w:t xml:space="preserve"> </w:t>
      </w:r>
      <w:r w:rsidR="00075FFA">
        <w:t>and</w:t>
      </w:r>
      <w:r w:rsidR="00421827">
        <w:t xml:space="preserve"> maximum</w:t>
      </w:r>
      <w:r w:rsidR="00092DF8">
        <w:t>-</w:t>
      </w:r>
      <w:r w:rsidR="00421827">
        <w:t xml:space="preserve">containment RNA viruses </w:t>
      </w:r>
      <w:r w:rsidR="00F1610F">
        <w:t xml:space="preserve">that cause severe </w:t>
      </w:r>
      <w:r w:rsidR="003C25AA">
        <w:t xml:space="preserve">hemorrhagic </w:t>
      </w:r>
      <w:r w:rsidR="00F1610F">
        <w:t>disease</w:t>
      </w:r>
      <w:r w:rsidR="00AD7090">
        <w:t xml:space="preserve"> with a focus on </w:t>
      </w:r>
      <w:r w:rsidR="003C25AA">
        <w:t>filoviruses</w:t>
      </w:r>
      <w:r w:rsidR="002A04D0">
        <w:t>.</w:t>
      </w:r>
    </w:p>
    <w:p w14:paraId="04F86E19" w14:textId="77777777" w:rsidR="00202163" w:rsidRDefault="00202163" w:rsidP="00202163">
      <w:pPr>
        <w:tabs>
          <w:tab w:val="left" w:pos="720"/>
        </w:tabs>
      </w:pPr>
    </w:p>
    <w:p w14:paraId="302E57AC" w14:textId="7F80870F" w:rsidR="00323314" w:rsidRPr="003C25AA" w:rsidRDefault="00421827" w:rsidP="00323314">
      <w:pPr>
        <w:rPr>
          <w:sz w:val="22"/>
          <w:szCs w:val="22"/>
        </w:rPr>
      </w:pPr>
      <w:r w:rsidRPr="003C25AA">
        <w:t xml:space="preserve">The </w:t>
      </w:r>
      <w:hyperlink r:id="rId8" w:history="1">
        <w:r w:rsidR="003C25AA" w:rsidRPr="009729CC">
          <w:rPr>
            <w:rStyle w:val="Hyperlink"/>
          </w:rPr>
          <w:t>Immunobiology &amp; Molecular Virology</w:t>
        </w:r>
        <w:r w:rsidR="003D419F" w:rsidRPr="009729CC">
          <w:rPr>
            <w:rStyle w:val="Hyperlink"/>
          </w:rPr>
          <w:t xml:space="preserve"> Unit</w:t>
        </w:r>
      </w:hyperlink>
      <w:r w:rsidR="003D419F" w:rsidRPr="003C25AA">
        <w:t xml:space="preserve">) </w:t>
      </w:r>
      <w:r w:rsidR="00EC0BBE" w:rsidRPr="003C25AA">
        <w:t>is</w:t>
      </w:r>
      <w:r w:rsidRPr="003C25AA">
        <w:t xml:space="preserve"> interested in </w:t>
      </w:r>
      <w:r w:rsidR="003D419F" w:rsidRPr="003C25AA">
        <w:t xml:space="preserve">the pathogenesis of emerging viruses </w:t>
      </w:r>
      <w:r w:rsidR="003C25AA">
        <w:t xml:space="preserve">with a focus on filoviruses </w:t>
      </w:r>
      <w:r w:rsidR="003D419F" w:rsidRPr="003C25AA">
        <w:t xml:space="preserve">on every level from host to molecule. </w:t>
      </w:r>
      <w:r w:rsidR="00F01B5F" w:rsidRPr="003C25AA">
        <w:t xml:space="preserve">The </w:t>
      </w:r>
      <w:r w:rsidRPr="003C25AA">
        <w:t xml:space="preserve">laboratory </w:t>
      </w:r>
      <w:r w:rsidR="00FC23AA" w:rsidRPr="003C25AA">
        <w:t xml:space="preserve">uses </w:t>
      </w:r>
      <w:r w:rsidRPr="003C25AA">
        <w:t>experimental approach</w:t>
      </w:r>
      <w:r w:rsidR="003C25AA">
        <w:t>es</w:t>
      </w:r>
      <w:r w:rsidRPr="003C25AA">
        <w:t xml:space="preserve"> to </w:t>
      </w:r>
      <w:r w:rsidR="003D419F" w:rsidRPr="003C25AA">
        <w:t xml:space="preserve">increase our understanding of the disease induced by </w:t>
      </w:r>
      <w:r w:rsidR="003C25AA">
        <w:t>these viruses</w:t>
      </w:r>
      <w:r w:rsidR="003D419F" w:rsidRPr="003C25AA">
        <w:t xml:space="preserve"> </w:t>
      </w:r>
      <w:r w:rsidR="00194CBA">
        <w:t>and applies</w:t>
      </w:r>
      <w:r w:rsidR="009776C1">
        <w:t xml:space="preserve"> the gained insights</w:t>
      </w:r>
      <w:r w:rsidR="003C25AA">
        <w:t xml:space="preserve"> to design next</w:t>
      </w:r>
      <w:r w:rsidR="009729CC">
        <w:t>-</w:t>
      </w:r>
      <w:r w:rsidR="003C25AA">
        <w:t>generation countermeasures</w:t>
      </w:r>
      <w:r w:rsidR="009776C1">
        <w:t xml:space="preserve">. </w:t>
      </w:r>
      <w:r w:rsidRPr="003C25AA">
        <w:t xml:space="preserve">Fundamental experimental approaches of the laboratory include </w:t>
      </w:r>
      <w:r w:rsidR="004A370B" w:rsidRPr="003C25AA">
        <w:t>molecular and cell-based</w:t>
      </w:r>
      <w:r w:rsidRPr="003C25AA">
        <w:t xml:space="preserve"> techniques</w:t>
      </w:r>
      <w:r w:rsidR="003D419F" w:rsidRPr="003C25AA">
        <w:t xml:space="preserve"> </w:t>
      </w:r>
      <w:r w:rsidR="00194CBA">
        <w:t xml:space="preserve">including viral reverse genetics systems </w:t>
      </w:r>
      <w:r w:rsidR="003D419F" w:rsidRPr="003C25AA">
        <w:t xml:space="preserve">and </w:t>
      </w:r>
      <w:r w:rsidR="004A370B" w:rsidRPr="003C25AA">
        <w:t xml:space="preserve">a variety of </w:t>
      </w:r>
      <w:r w:rsidRPr="003C25AA">
        <w:t>animal models.</w:t>
      </w:r>
      <w:r w:rsidR="00E671DF" w:rsidRPr="003C25AA">
        <w:t xml:space="preserve"> </w:t>
      </w:r>
      <w:r w:rsidRPr="003C25AA">
        <w:t xml:space="preserve">Studies are carried out in </w:t>
      </w:r>
      <w:r w:rsidR="00E671DF" w:rsidRPr="003C25AA">
        <w:t>biosafety level (</w:t>
      </w:r>
      <w:r w:rsidRPr="003C25AA">
        <w:t>BSL</w:t>
      </w:r>
      <w:r w:rsidR="00E671DF" w:rsidRPr="003C25AA">
        <w:t>)</w:t>
      </w:r>
      <w:r w:rsidR="009729CC">
        <w:t>-</w:t>
      </w:r>
      <w:r w:rsidRPr="003C25AA">
        <w:t>2 and BSL</w:t>
      </w:r>
      <w:r w:rsidR="00E671DF" w:rsidRPr="003C25AA">
        <w:t>-</w:t>
      </w:r>
      <w:r w:rsidRPr="003C25AA">
        <w:t xml:space="preserve">4 laboratories. </w:t>
      </w:r>
      <w:r w:rsidR="00323314" w:rsidRPr="003C25AA">
        <w:t xml:space="preserve">The </w:t>
      </w:r>
      <w:r w:rsidR="009776C1">
        <w:t>Immunobiology &amp; Molecular Virology</w:t>
      </w:r>
      <w:r w:rsidR="003D419F" w:rsidRPr="003C25AA">
        <w:t xml:space="preserve"> Unit</w:t>
      </w:r>
      <w:r w:rsidR="00323314" w:rsidRPr="003C25AA">
        <w:t xml:space="preserve"> considers diversity and inclusion the centerpiece </w:t>
      </w:r>
      <w:r w:rsidR="00F01B5F" w:rsidRPr="003C25AA">
        <w:t>of the</w:t>
      </w:r>
      <w:r w:rsidR="00323314" w:rsidRPr="003C25AA">
        <w:t xml:space="preserve"> team’s culture.</w:t>
      </w:r>
    </w:p>
    <w:p w14:paraId="580150E3" w14:textId="4588FA71" w:rsidR="002A04D0" w:rsidRPr="003C25AA" w:rsidRDefault="002A04D0" w:rsidP="00421827"/>
    <w:p w14:paraId="05B11DF0" w14:textId="783FC68B" w:rsidR="00421827" w:rsidRPr="00AD7090" w:rsidRDefault="00007F17" w:rsidP="00421827">
      <w:r>
        <w:t>S</w:t>
      </w:r>
      <w:r w:rsidR="00421827">
        <w:t>uccessful applicant</w:t>
      </w:r>
      <w:r w:rsidR="002A04D0">
        <w:t>s</w:t>
      </w:r>
      <w:r w:rsidR="00421827">
        <w:t xml:space="preserve"> </w:t>
      </w:r>
      <w:r w:rsidR="00675207">
        <w:t xml:space="preserve">will be part of a </w:t>
      </w:r>
      <w:r w:rsidR="001A0C35">
        <w:t>diverse</w:t>
      </w:r>
      <w:r w:rsidR="0042093A">
        <w:t xml:space="preserve"> and </w:t>
      </w:r>
      <w:r w:rsidR="00675207">
        <w:t xml:space="preserve">multidisciplinary team focused </w:t>
      </w:r>
      <w:r>
        <w:t xml:space="preserve">on </w:t>
      </w:r>
      <w:r w:rsidR="0086194C" w:rsidRPr="00194CBA">
        <w:t xml:space="preserve">experimental </w:t>
      </w:r>
      <w:r w:rsidR="00B9644D" w:rsidRPr="00194CBA">
        <w:t xml:space="preserve">approaches to relevant questions in the pathogenesis </w:t>
      </w:r>
      <w:r w:rsidR="009776C1" w:rsidRPr="00194CBA">
        <w:t xml:space="preserve">and countermeasure development of </w:t>
      </w:r>
      <w:r w:rsidR="00AD7090">
        <w:t xml:space="preserve">emerging </w:t>
      </w:r>
      <w:r w:rsidR="00B9644D" w:rsidRPr="00194CBA">
        <w:t>viruses</w:t>
      </w:r>
      <w:r w:rsidR="00F36905" w:rsidRPr="00194CBA">
        <w:t xml:space="preserve">. </w:t>
      </w:r>
      <w:r w:rsidR="00B9644D" w:rsidRPr="00194CBA">
        <w:t xml:space="preserve">The project will focus on </w:t>
      </w:r>
      <w:r w:rsidR="00AD7090">
        <w:t>molecular mechanisms underlying filovirus pathogenesis. It</w:t>
      </w:r>
      <w:r w:rsidR="00F36905" w:rsidRPr="00AD7090">
        <w:t xml:space="preserve"> will rely on the </w:t>
      </w:r>
      <w:r w:rsidR="00AD7090">
        <w:t xml:space="preserve">use of viral reverse genetics systems and phenotypical assessment of </w:t>
      </w:r>
      <w:r w:rsidR="00697CD7">
        <w:t xml:space="preserve">recombinant </w:t>
      </w:r>
      <w:r w:rsidR="00AD7090">
        <w:t xml:space="preserve">viruses in cell </w:t>
      </w:r>
      <w:r w:rsidR="00F36905" w:rsidRPr="00AD7090">
        <w:t>culture</w:t>
      </w:r>
      <w:r w:rsidR="0069728B">
        <w:t xml:space="preserve"> </w:t>
      </w:r>
      <w:r w:rsidR="00F36905" w:rsidRPr="00AD7090">
        <w:t>s</w:t>
      </w:r>
      <w:r w:rsidR="0069728B">
        <w:t>ystems</w:t>
      </w:r>
      <w:r w:rsidR="00F36905" w:rsidRPr="00AD7090">
        <w:t xml:space="preserve"> and animal models.</w:t>
      </w:r>
      <w:r w:rsidR="00675207" w:rsidRPr="00AD7090">
        <w:t xml:space="preserve"> </w:t>
      </w:r>
    </w:p>
    <w:p w14:paraId="1FE140DB" w14:textId="1F81D8BE" w:rsidR="00BA2DDC" w:rsidRPr="00AD7090" w:rsidRDefault="00BA2DDC" w:rsidP="00421827"/>
    <w:p w14:paraId="5364B9EE" w14:textId="1376415A" w:rsidR="00BA2DDC" w:rsidRPr="00AD7090" w:rsidRDefault="009729CC" w:rsidP="00421827">
      <w:r>
        <w:t>Here is a</w:t>
      </w:r>
      <w:r w:rsidR="00BA2DDC" w:rsidRPr="00AD7090">
        <w:t xml:space="preserve">n overview of the </w:t>
      </w:r>
      <w:r w:rsidR="009776C1" w:rsidRPr="00AD7090">
        <w:t>Immunobiology &amp; Molecular Virology</w:t>
      </w:r>
      <w:r w:rsidR="00085AA4" w:rsidRPr="00AD7090">
        <w:t xml:space="preserve"> Unit</w:t>
      </w:r>
      <w:r w:rsidR="00BA2DDC" w:rsidRPr="00AD7090">
        <w:t xml:space="preserve">’s most recent research with regards to </w:t>
      </w:r>
      <w:r w:rsidR="00085AA4" w:rsidRPr="00AD7090">
        <w:t xml:space="preserve">pathogenesis </w:t>
      </w:r>
      <w:r w:rsidR="009776C1" w:rsidRPr="00AD7090">
        <w:t xml:space="preserve">and countermeasures for </w:t>
      </w:r>
      <w:r w:rsidR="00AD7090">
        <w:t>emerging v</w:t>
      </w:r>
      <w:r w:rsidR="00085AA4" w:rsidRPr="00AD7090">
        <w:t>iruses</w:t>
      </w:r>
      <w:r w:rsidR="00BA2DDC" w:rsidRPr="00AD7090">
        <w:t>:</w:t>
      </w:r>
    </w:p>
    <w:p w14:paraId="76D62340" w14:textId="7E796372" w:rsidR="00421827" w:rsidRPr="00AD7090" w:rsidRDefault="00421827" w:rsidP="00421827"/>
    <w:p w14:paraId="11E8FE29" w14:textId="48C1656D" w:rsidR="009776C1" w:rsidRPr="00697CD7" w:rsidRDefault="00194CBA" w:rsidP="009776C1">
      <w:pPr>
        <w:pStyle w:val="ListParagraph"/>
        <w:numPr>
          <w:ilvl w:val="0"/>
          <w:numId w:val="3"/>
        </w:numPr>
      </w:pPr>
      <w:r w:rsidRPr="00697CD7">
        <w:t xml:space="preserve">Marzi </w:t>
      </w:r>
      <w:r w:rsidRPr="00697CD7">
        <w:rPr>
          <w:i/>
          <w:iCs/>
        </w:rPr>
        <w:t>et al</w:t>
      </w:r>
      <w:r w:rsidRPr="00697CD7">
        <w:t xml:space="preserve">. </w:t>
      </w:r>
      <w:r w:rsidRPr="00697CD7">
        <w:rPr>
          <w:iCs/>
          <w:color w:val="000000" w:themeColor="text1"/>
        </w:rPr>
        <w:t xml:space="preserve">Species-specific immunogenicity and protective efficacy of a VSV-based Sudan virus vaccine: a challenge study in macaques. </w:t>
      </w:r>
      <w:r w:rsidRPr="00FD5855">
        <w:rPr>
          <w:i/>
          <w:color w:val="000000" w:themeColor="text1"/>
        </w:rPr>
        <w:t>The Lancet Microbe</w:t>
      </w:r>
      <w:r w:rsidRPr="00697CD7">
        <w:rPr>
          <w:iCs/>
          <w:color w:val="000000" w:themeColor="text1"/>
        </w:rPr>
        <w:t xml:space="preserve"> 2023</w:t>
      </w:r>
    </w:p>
    <w:p w14:paraId="034B953E" w14:textId="77777777" w:rsidR="00697CD7" w:rsidRPr="00697CD7" w:rsidRDefault="00697CD7" w:rsidP="00697CD7">
      <w:pPr>
        <w:pStyle w:val="ListParagraph"/>
        <w:numPr>
          <w:ilvl w:val="0"/>
          <w:numId w:val="3"/>
        </w:numPr>
      </w:pPr>
      <w:r w:rsidRPr="00697CD7">
        <w:t xml:space="preserve">O’Donnell </w:t>
      </w:r>
      <w:r w:rsidRPr="00697CD7">
        <w:rPr>
          <w:i/>
          <w:iCs/>
        </w:rPr>
        <w:t>et al</w:t>
      </w:r>
      <w:r w:rsidRPr="00697CD7">
        <w:t xml:space="preserve">. </w:t>
      </w:r>
      <w:r w:rsidRPr="00697CD7">
        <w:rPr>
          <w:iCs/>
          <w:color w:val="000000" w:themeColor="text1"/>
          <w:szCs w:val="22"/>
        </w:rPr>
        <w:t>Pathogenic and transcriptomic differences of emerging SARS-CoV-2 variants in the Syrian golden hamster model.</w:t>
      </w:r>
      <w:r w:rsidRPr="00697CD7">
        <w:rPr>
          <w:color w:val="000000" w:themeColor="text1"/>
        </w:rPr>
        <w:t xml:space="preserve"> </w:t>
      </w:r>
      <w:proofErr w:type="spellStart"/>
      <w:r w:rsidRPr="00FD5855">
        <w:rPr>
          <w:i/>
          <w:iCs/>
          <w:color w:val="000000" w:themeColor="text1"/>
        </w:rPr>
        <w:t>EBioMedicine</w:t>
      </w:r>
      <w:proofErr w:type="spellEnd"/>
      <w:r w:rsidRPr="00697CD7">
        <w:rPr>
          <w:color w:val="000000" w:themeColor="text1"/>
        </w:rPr>
        <w:t xml:space="preserve"> 202</w:t>
      </w:r>
      <w:r>
        <w:rPr>
          <w:color w:val="000000" w:themeColor="text1"/>
        </w:rPr>
        <w:t>1</w:t>
      </w:r>
    </w:p>
    <w:p w14:paraId="17E67EC9" w14:textId="1CFFB005" w:rsidR="00194CBA" w:rsidRPr="00697CD7" w:rsidRDefault="00697CD7" w:rsidP="009776C1">
      <w:pPr>
        <w:pStyle w:val="ListParagraph"/>
        <w:numPr>
          <w:ilvl w:val="0"/>
          <w:numId w:val="3"/>
        </w:numPr>
      </w:pPr>
      <w:proofErr w:type="spellStart"/>
      <w:r w:rsidRPr="00697CD7">
        <w:t>Furuyama</w:t>
      </w:r>
      <w:proofErr w:type="spellEnd"/>
      <w:r w:rsidRPr="00697CD7">
        <w:t xml:space="preserve"> </w:t>
      </w:r>
      <w:r w:rsidRPr="00697CD7">
        <w:rPr>
          <w:i/>
          <w:iCs/>
        </w:rPr>
        <w:t>et al</w:t>
      </w:r>
      <w:r w:rsidRPr="00697CD7">
        <w:t xml:space="preserve">. </w:t>
      </w:r>
      <w:r w:rsidRPr="00697CD7">
        <w:rPr>
          <w:color w:val="000000" w:themeColor="text1"/>
          <w:szCs w:val="22"/>
        </w:rPr>
        <w:t xml:space="preserve">The Ebola virus soluble glycoprotein contributes to viral pathogenesis by activating the MAP kinase signaling pathway. </w:t>
      </w:r>
      <w:proofErr w:type="spellStart"/>
      <w:r w:rsidRPr="00FD5855">
        <w:rPr>
          <w:i/>
          <w:iCs/>
          <w:color w:val="000000" w:themeColor="text1"/>
          <w:szCs w:val="22"/>
        </w:rPr>
        <w:t>Plos</w:t>
      </w:r>
      <w:proofErr w:type="spellEnd"/>
      <w:r w:rsidRPr="00FD5855">
        <w:rPr>
          <w:i/>
          <w:iCs/>
          <w:color w:val="000000" w:themeColor="text1"/>
          <w:szCs w:val="22"/>
        </w:rPr>
        <w:t xml:space="preserve"> Pathogens</w:t>
      </w:r>
      <w:r w:rsidRPr="00697CD7">
        <w:rPr>
          <w:color w:val="000000" w:themeColor="text1"/>
          <w:szCs w:val="22"/>
        </w:rPr>
        <w:t xml:space="preserve"> 2021</w:t>
      </w:r>
    </w:p>
    <w:p w14:paraId="451E3A37" w14:textId="77777777" w:rsidR="00194CBA" w:rsidRPr="00AD7090" w:rsidRDefault="00194CBA" w:rsidP="00421827">
      <w:pPr>
        <w:rPr>
          <w:b/>
        </w:rPr>
      </w:pPr>
    </w:p>
    <w:p w14:paraId="54713519" w14:textId="009A93A1" w:rsidR="00421827" w:rsidRPr="00AD7090" w:rsidRDefault="00421827" w:rsidP="00421827">
      <w:r w:rsidRPr="00AD7090">
        <w:rPr>
          <w:b/>
        </w:rPr>
        <w:t>Requirements</w:t>
      </w:r>
    </w:p>
    <w:p w14:paraId="160EDCC5" w14:textId="7B4F8931" w:rsidR="00421827" w:rsidRPr="00AD7090" w:rsidRDefault="00421827" w:rsidP="00421827">
      <w:r w:rsidRPr="00AD7090">
        <w:t>Highly motivated candidates</w:t>
      </w:r>
      <w:r w:rsidR="00891F4C" w:rsidRPr="00AD7090">
        <w:t xml:space="preserve"> who have</w:t>
      </w:r>
      <w:r w:rsidRPr="00AD7090">
        <w:t xml:space="preserve"> a strong background in</w:t>
      </w:r>
      <w:r w:rsidR="001F2FAD" w:rsidRPr="00AD7090">
        <w:t xml:space="preserve"> </w:t>
      </w:r>
      <w:r w:rsidR="00456655" w:rsidRPr="00AD7090">
        <w:t>virology</w:t>
      </w:r>
      <w:r w:rsidR="00961128" w:rsidRPr="00AD7090">
        <w:t>,</w:t>
      </w:r>
      <w:r w:rsidR="00BC5674" w:rsidRPr="00AD7090">
        <w:t xml:space="preserve"> molecular biology, </w:t>
      </w:r>
      <w:r w:rsidR="00BC5674" w:rsidRPr="00AD7090">
        <w:lastRenderedPageBreak/>
        <w:t>computational biology,</w:t>
      </w:r>
      <w:r w:rsidR="00456655" w:rsidRPr="00AD7090">
        <w:t xml:space="preserve"> and immunology </w:t>
      </w:r>
      <w:r w:rsidRPr="00AD7090">
        <w:t xml:space="preserve">are encouraged to apply. Experience working in </w:t>
      </w:r>
      <w:r w:rsidR="00BA2DDC" w:rsidRPr="00AD7090">
        <w:t>high-containment virology</w:t>
      </w:r>
      <w:r w:rsidR="00BC5674" w:rsidRPr="00AD7090">
        <w:t xml:space="preserve"> and experience working with </w:t>
      </w:r>
      <w:r w:rsidR="00194CBA" w:rsidRPr="00AD7090">
        <w:t>reverse genetics systems</w:t>
      </w:r>
      <w:r w:rsidR="00BC5674" w:rsidRPr="00AD7090">
        <w:t xml:space="preserve"> and animal models</w:t>
      </w:r>
      <w:r w:rsidR="00BA2DDC" w:rsidRPr="00AD7090">
        <w:t xml:space="preserve"> </w:t>
      </w:r>
      <w:r w:rsidRPr="00AD7090">
        <w:t xml:space="preserve">would be </w:t>
      </w:r>
      <w:r w:rsidR="00323314" w:rsidRPr="00AD7090">
        <w:t xml:space="preserve">considered </w:t>
      </w:r>
      <w:r w:rsidRPr="00AD7090">
        <w:t xml:space="preserve">an advantage. </w:t>
      </w:r>
    </w:p>
    <w:p w14:paraId="53383F7E" w14:textId="77777777" w:rsidR="00421827" w:rsidRPr="00AD7090" w:rsidRDefault="00421827" w:rsidP="00421827"/>
    <w:p w14:paraId="2FE89B04" w14:textId="620B6330" w:rsidR="00421827" w:rsidRPr="00AD7090" w:rsidRDefault="00421827" w:rsidP="00421827">
      <w:r w:rsidRPr="00AD7090">
        <w:t>Well-developed oral and written communication skills are essential. Candidates m</w:t>
      </w:r>
      <w:r w:rsidR="00E671DF" w:rsidRPr="00AD7090">
        <w:t>u</w:t>
      </w:r>
      <w:r w:rsidRPr="00AD7090">
        <w:t xml:space="preserve">st hold a Ph.D. </w:t>
      </w:r>
      <w:r w:rsidR="00BC5674" w:rsidRPr="00AD7090">
        <w:t>in virology, molecular biology, or another appropriate discipline and have less than three years of postdoctoral experience. Applicants may be U.S. citizens, permanent residents, or international citizens (for an IRTA, visa requirements apply). Trainees will receive health insurance as well as a stipend commensurate with experience starting at $64,000</w:t>
      </w:r>
      <w:r w:rsidR="00961128" w:rsidRPr="00AD7090">
        <w:t xml:space="preserve"> per year</w:t>
      </w:r>
      <w:r w:rsidR="00BC5674" w:rsidRPr="00AD7090">
        <w:t xml:space="preserve">. </w:t>
      </w:r>
      <w:bookmarkStart w:id="0" w:name="_Hlk92180416"/>
      <w:r w:rsidR="00E671DF" w:rsidRPr="00AD7090">
        <w:t xml:space="preserve"> </w:t>
      </w:r>
    </w:p>
    <w:bookmarkEnd w:id="0"/>
    <w:p w14:paraId="098FC4EB" w14:textId="77777777" w:rsidR="00421827" w:rsidRPr="00AD7090" w:rsidRDefault="00421827" w:rsidP="00202163">
      <w:pPr>
        <w:tabs>
          <w:tab w:val="left" w:pos="720"/>
        </w:tabs>
      </w:pPr>
    </w:p>
    <w:p w14:paraId="04273524" w14:textId="67B46822" w:rsidR="00891F4C" w:rsidRPr="00093F10" w:rsidRDefault="00891F4C" w:rsidP="00B52558">
      <w:pPr>
        <w:tabs>
          <w:tab w:val="left" w:pos="720"/>
        </w:tabs>
        <w:rPr>
          <w:b/>
          <w:bCs/>
        </w:rPr>
      </w:pPr>
      <w:r w:rsidRPr="00093F10">
        <w:rPr>
          <w:b/>
          <w:bCs/>
        </w:rPr>
        <w:t>To Apply</w:t>
      </w:r>
    </w:p>
    <w:p w14:paraId="6B822464" w14:textId="78E697F5" w:rsidR="00AC739E" w:rsidRDefault="00891F4C" w:rsidP="00B52558">
      <w:pPr>
        <w:tabs>
          <w:tab w:val="left" w:pos="720"/>
        </w:tabs>
        <w:rPr>
          <w:lang w:val="fr-FR"/>
        </w:rPr>
      </w:pPr>
      <w:r>
        <w:t xml:space="preserve">Applicants should send their </w:t>
      </w:r>
      <w:r w:rsidR="00C6601E" w:rsidRPr="00AC739E">
        <w:t>curriculum</w:t>
      </w:r>
      <w:r w:rsidR="00B51646" w:rsidRPr="00AC739E">
        <w:t xml:space="preserve"> vitae</w:t>
      </w:r>
      <w:r>
        <w:t xml:space="preserve"> (CV)</w:t>
      </w:r>
      <w:r w:rsidR="00202163" w:rsidRPr="00AC739E">
        <w:t xml:space="preserve">, a letter expressing career goals and interests, and </w:t>
      </w:r>
      <w:r w:rsidR="00B51646" w:rsidRPr="00AC739E">
        <w:t xml:space="preserve">three </w:t>
      </w:r>
      <w:r w:rsidR="00202163" w:rsidRPr="00AC739E">
        <w:t>letters of reference</w:t>
      </w:r>
      <w:r w:rsidR="00421827">
        <w:t xml:space="preserve"> with contact information</w:t>
      </w:r>
      <w:r w:rsidR="00202163" w:rsidRPr="00AC739E">
        <w:t xml:space="preserve"> no later than </w:t>
      </w:r>
      <w:r w:rsidR="00BC5674">
        <w:t xml:space="preserve">April </w:t>
      </w:r>
      <w:r w:rsidR="00E222F8">
        <w:t>30</w:t>
      </w:r>
      <w:r w:rsidR="00BC5674">
        <w:t>, 2023</w:t>
      </w:r>
      <w:r w:rsidR="00150E9B">
        <w:t>,</w:t>
      </w:r>
      <w:r w:rsidR="00202163" w:rsidRPr="00AC739E">
        <w:t xml:space="preserve"> to </w:t>
      </w:r>
      <w:r w:rsidR="00202163" w:rsidRPr="00AC739E">
        <w:rPr>
          <w:color w:val="000000" w:themeColor="text1"/>
        </w:rPr>
        <w:t xml:space="preserve">Kay Menk, </w:t>
      </w:r>
      <w:r w:rsidR="00C6601E" w:rsidRPr="00AC739E">
        <w:rPr>
          <w:color w:val="000000" w:themeColor="text1"/>
        </w:rPr>
        <w:t>Laboratory Operations Specialist</w:t>
      </w:r>
      <w:r w:rsidR="00202163" w:rsidRPr="00AC739E">
        <w:rPr>
          <w:color w:val="000000" w:themeColor="text1"/>
        </w:rPr>
        <w:t>, Laboratory of Virology</w:t>
      </w:r>
      <w:r w:rsidR="00202163" w:rsidRPr="00AC739E">
        <w:t xml:space="preserve">, Rocky Mountain Laboratories, NIAID, NIH, 903 S 4th Street, Hamilton, MT 59840, </w:t>
      </w:r>
      <w:r w:rsidR="00202163" w:rsidRPr="00AC739E">
        <w:rPr>
          <w:rFonts w:eastAsia="MS Mincho"/>
          <w:lang w:val="fr-FR" w:eastAsia="ja-JP"/>
        </w:rPr>
        <w:t>406</w:t>
      </w:r>
      <w:r w:rsidR="00B51646" w:rsidRPr="00AC739E">
        <w:rPr>
          <w:rFonts w:eastAsia="MS Mincho"/>
          <w:lang w:val="fr-FR" w:eastAsia="ja-JP"/>
        </w:rPr>
        <w:t>-</w:t>
      </w:r>
      <w:r w:rsidR="00202163" w:rsidRPr="00AC739E">
        <w:rPr>
          <w:rFonts w:eastAsia="MS Mincho"/>
          <w:lang w:val="fr-FR" w:eastAsia="ja-JP"/>
        </w:rPr>
        <w:t>375-9624</w:t>
      </w:r>
      <w:r w:rsidR="00B51646" w:rsidRPr="00AC739E">
        <w:rPr>
          <w:rFonts w:eastAsia="MS Mincho"/>
          <w:lang w:val="fr-FR" w:eastAsia="ja-JP"/>
        </w:rPr>
        <w:t xml:space="preserve"> (phone)</w:t>
      </w:r>
      <w:r w:rsidR="00202163" w:rsidRPr="00AC739E">
        <w:t xml:space="preserve">, </w:t>
      </w:r>
      <w:r w:rsidR="00202163" w:rsidRPr="00AC739E">
        <w:rPr>
          <w:rFonts w:eastAsia="MS Mincho"/>
          <w:lang w:val="fr-FR" w:eastAsia="ja-JP"/>
        </w:rPr>
        <w:t>406</w:t>
      </w:r>
      <w:r w:rsidR="00B51646" w:rsidRPr="00AC739E">
        <w:rPr>
          <w:rFonts w:eastAsia="MS Mincho"/>
          <w:lang w:val="fr-FR" w:eastAsia="ja-JP"/>
        </w:rPr>
        <w:t>-</w:t>
      </w:r>
      <w:r w:rsidR="00202163" w:rsidRPr="00AC739E">
        <w:rPr>
          <w:rFonts w:eastAsia="MS Mincho"/>
          <w:lang w:val="fr-FR" w:eastAsia="ja-JP"/>
        </w:rPr>
        <w:t>375-9620</w:t>
      </w:r>
      <w:r w:rsidR="00B51646" w:rsidRPr="00AC739E">
        <w:rPr>
          <w:rFonts w:eastAsia="MS Mincho"/>
          <w:lang w:val="fr-FR" w:eastAsia="ja-JP"/>
        </w:rPr>
        <w:t xml:space="preserve"> (fax)</w:t>
      </w:r>
      <w:r w:rsidR="00202163" w:rsidRPr="00AC739E">
        <w:rPr>
          <w:rFonts w:eastAsia="MS Mincho"/>
          <w:lang w:val="fr-FR" w:eastAsia="ja-JP"/>
        </w:rPr>
        <w:t>,</w:t>
      </w:r>
      <w:r w:rsidR="00202163" w:rsidRPr="00AC739E">
        <w:t xml:space="preserve"> or </w:t>
      </w:r>
      <w:hyperlink r:id="rId9" w:history="1">
        <w:r w:rsidR="00202163" w:rsidRPr="00AC739E">
          <w:rPr>
            <w:rStyle w:val="Hyperlink"/>
            <w:lang w:val="fr-FR"/>
          </w:rPr>
          <w:t>menkk@niaid.nih.gov</w:t>
        </w:r>
      </w:hyperlink>
      <w:r w:rsidR="00202163" w:rsidRPr="00AC739E">
        <w:rPr>
          <w:lang w:val="fr-FR"/>
        </w:rPr>
        <w:t>.</w:t>
      </w:r>
    </w:p>
    <w:p w14:paraId="0AB8AEE4" w14:textId="77777777" w:rsidR="00075FFA" w:rsidRDefault="00075FFA" w:rsidP="00075FFA"/>
    <w:p w14:paraId="7087EFC9" w14:textId="0275D2B8" w:rsidR="00D530C7" w:rsidRPr="00AC739E" w:rsidRDefault="009729CC" w:rsidP="00D530C7">
      <w:hyperlink r:id="rId10" w:history="1">
        <w:r w:rsidR="00075FFA" w:rsidRPr="00093F10">
          <w:rPr>
            <w:rStyle w:val="Hyperlink"/>
          </w:rPr>
          <w:t>RML</w:t>
        </w:r>
      </w:hyperlink>
      <w:r w:rsidR="00075FFA">
        <w:t xml:space="preserve"> is a</w:t>
      </w:r>
      <w:r>
        <w:t>n</w:t>
      </w:r>
      <w:r w:rsidR="00075FFA">
        <w:t xml:space="preserve"> NIAID campus with excellent </w:t>
      </w:r>
      <w:r w:rsidR="00BA2DDC">
        <w:t xml:space="preserve">flow cytometry, </w:t>
      </w:r>
      <w:r w:rsidR="00075FFA">
        <w:t>genomic</w:t>
      </w:r>
      <w:r w:rsidR="00BA2DDC">
        <w:t xml:space="preserve">, </w:t>
      </w:r>
      <w:r>
        <w:t>c</w:t>
      </w:r>
      <w:r w:rsidR="00BA2DDC">
        <w:t>ryo-</w:t>
      </w:r>
      <w:r>
        <w:t>electron microscopy (</w:t>
      </w:r>
      <w:r w:rsidR="00BA2DDC">
        <w:t>EM</w:t>
      </w:r>
      <w:r>
        <w:t>)</w:t>
      </w:r>
      <w:r w:rsidR="00BA2DDC" w:rsidRPr="00BA2DDC">
        <w:t xml:space="preserve"> and </w:t>
      </w:r>
      <w:r>
        <w:t>h</w:t>
      </w:r>
      <w:r w:rsidR="00BA2DDC" w:rsidRPr="00BA2DDC">
        <w:t>igh-</w:t>
      </w:r>
      <w:r>
        <w:t>r</w:t>
      </w:r>
      <w:r w:rsidR="00BA2DDC" w:rsidRPr="00BA2DDC">
        <w:t xml:space="preserve">esolution </w:t>
      </w:r>
      <w:r>
        <w:t>transmission EM (</w:t>
      </w:r>
      <w:r w:rsidR="00BA2DDC" w:rsidRPr="00BA2DDC">
        <w:t>TEM</w:t>
      </w:r>
      <w:r>
        <w:t>)</w:t>
      </w:r>
      <w:r w:rsidR="00AF6FC5">
        <w:t>,</w:t>
      </w:r>
      <w:r w:rsidR="00075FFA">
        <w:t xml:space="preserve"> and veterinary core support </w:t>
      </w:r>
      <w:r w:rsidR="00AF6FC5">
        <w:t xml:space="preserve">that enables </w:t>
      </w:r>
      <w:r w:rsidR="00075FFA">
        <w:t xml:space="preserve">scientists to completely focus on their research. </w:t>
      </w:r>
      <w:r w:rsidR="00AF6FC5">
        <w:t>Located</w:t>
      </w:r>
      <w:r w:rsidR="00D530C7" w:rsidRPr="00AC739E">
        <w:t xml:space="preserve"> in the </w:t>
      </w:r>
      <w:r w:rsidR="00093F10">
        <w:t xml:space="preserve">scenic Bitterroot valley </w:t>
      </w:r>
      <w:r w:rsidR="00D530C7" w:rsidRPr="00AC739E">
        <w:t>of western Montana</w:t>
      </w:r>
      <w:r w:rsidR="00AF6FC5">
        <w:t>, RML is surrounded by</w:t>
      </w:r>
      <w:r w:rsidR="00D530C7" w:rsidRPr="00AC739E">
        <w:t xml:space="preserve"> some of the best hiking, skiing, kayaking, mountain biking, and </w:t>
      </w:r>
      <w:r w:rsidR="00D530C7">
        <w:t>trout fishing in North America</w:t>
      </w:r>
      <w:r w:rsidR="00D530C7" w:rsidRPr="00AC739E">
        <w:t>.</w:t>
      </w:r>
    </w:p>
    <w:p w14:paraId="7ABAF2EE" w14:textId="77777777" w:rsidR="00421827" w:rsidRDefault="00421827" w:rsidP="00421827"/>
    <w:p w14:paraId="71069629" w14:textId="09D9EAB9" w:rsidR="009754DB" w:rsidRPr="009754DB" w:rsidRDefault="00665DB2" w:rsidP="009754DB">
      <w:r>
        <w:t xml:space="preserve">Visit </w:t>
      </w:r>
      <w:hyperlink r:id="rId11" w:history="1">
        <w:r w:rsidRPr="00F01B5F">
          <w:rPr>
            <w:rStyle w:val="Hyperlink"/>
          </w:rPr>
          <w:t>NIAID Careers</w:t>
        </w:r>
      </w:hyperlink>
      <w:r>
        <w:t xml:space="preserve"> for more information about working in NIAID’s dynamic atmosphere</w:t>
      </w:r>
      <w:r w:rsidR="00BC5674">
        <w:t>.</w:t>
      </w:r>
    </w:p>
    <w:p w14:paraId="24BB8CEC" w14:textId="77777777" w:rsidR="009754DB" w:rsidRPr="00105F85" w:rsidRDefault="009754DB" w:rsidP="00421827">
      <w:pPr>
        <w:rPr>
          <w:i/>
        </w:rPr>
      </w:pPr>
    </w:p>
    <w:p w14:paraId="4A19EE1C" w14:textId="02224D58" w:rsidR="00202163" w:rsidRPr="00105F85" w:rsidRDefault="00202163" w:rsidP="00B52558">
      <w:pPr>
        <w:tabs>
          <w:tab w:val="left" w:pos="720"/>
        </w:tabs>
        <w:rPr>
          <w:i/>
        </w:rPr>
      </w:pPr>
      <w:r w:rsidRPr="00105F85">
        <w:rPr>
          <w:i/>
        </w:rPr>
        <w:t>HHS, NIH, and NIAID a</w:t>
      </w:r>
      <w:r w:rsidR="00665DB2">
        <w:rPr>
          <w:i/>
        </w:rPr>
        <w:t>re</w:t>
      </w:r>
      <w:r w:rsidRPr="00105F85">
        <w:rPr>
          <w:i/>
        </w:rPr>
        <w:t xml:space="preserve"> </w:t>
      </w:r>
      <w:r w:rsidR="00E671DF" w:rsidRPr="00105F85">
        <w:rPr>
          <w:i/>
        </w:rPr>
        <w:t>e</w:t>
      </w:r>
      <w:r w:rsidRPr="00105F85">
        <w:rPr>
          <w:i/>
        </w:rPr>
        <w:t xml:space="preserve">qual </w:t>
      </w:r>
      <w:r w:rsidR="00E671DF" w:rsidRPr="00105F85">
        <w:rPr>
          <w:i/>
        </w:rPr>
        <w:t>o</w:t>
      </w:r>
      <w:r w:rsidRPr="00105F85">
        <w:rPr>
          <w:i/>
        </w:rPr>
        <w:t xml:space="preserve">pportunity </w:t>
      </w:r>
      <w:r w:rsidR="00E671DF" w:rsidRPr="00105F85">
        <w:rPr>
          <w:i/>
        </w:rPr>
        <w:t>e</w:t>
      </w:r>
      <w:r w:rsidRPr="00105F85">
        <w:rPr>
          <w:i/>
        </w:rPr>
        <w:t>mployers</w:t>
      </w:r>
      <w:r w:rsidR="00665DB2">
        <w:rPr>
          <w:i/>
        </w:rPr>
        <w:t xml:space="preserve"> dedicated to equity, diversity, and inclusion</w:t>
      </w:r>
      <w:r w:rsidRPr="00105F85">
        <w:rPr>
          <w:i/>
        </w:rPr>
        <w:t>.</w:t>
      </w:r>
    </w:p>
    <w:sectPr w:rsidR="00202163" w:rsidRPr="00105F85" w:rsidSect="006E28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4FDEE" w14:textId="77777777" w:rsidR="008A6FC2" w:rsidRDefault="008A6FC2" w:rsidP="00B52558">
      <w:r>
        <w:separator/>
      </w:r>
    </w:p>
  </w:endnote>
  <w:endnote w:type="continuationSeparator" w:id="0">
    <w:p w14:paraId="33EAE541" w14:textId="77777777" w:rsidR="008A6FC2" w:rsidRDefault="008A6FC2" w:rsidP="00B5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D9FBB" w14:textId="77777777" w:rsidR="008A6FC2" w:rsidRDefault="008A6FC2" w:rsidP="00B52558">
      <w:r>
        <w:separator/>
      </w:r>
    </w:p>
  </w:footnote>
  <w:footnote w:type="continuationSeparator" w:id="0">
    <w:p w14:paraId="44F194C2" w14:textId="77777777" w:rsidR="008A6FC2" w:rsidRDefault="008A6FC2" w:rsidP="00B52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507A9"/>
    <w:multiLevelType w:val="hybridMultilevel"/>
    <w:tmpl w:val="087A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A1144"/>
    <w:multiLevelType w:val="hybridMultilevel"/>
    <w:tmpl w:val="476A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16040"/>
    <w:multiLevelType w:val="hybridMultilevel"/>
    <w:tmpl w:val="89CE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4585922">
    <w:abstractNumId w:val="2"/>
  </w:num>
  <w:num w:numId="2" w16cid:durableId="480465974">
    <w:abstractNumId w:val="0"/>
  </w:num>
  <w:num w:numId="3" w16cid:durableId="1089274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163"/>
    <w:rsid w:val="00007F17"/>
    <w:rsid w:val="00035471"/>
    <w:rsid w:val="00075FFA"/>
    <w:rsid w:val="00085AA4"/>
    <w:rsid w:val="00092DF8"/>
    <w:rsid w:val="00093F10"/>
    <w:rsid w:val="000A399E"/>
    <w:rsid w:val="000B4819"/>
    <w:rsid w:val="000C2505"/>
    <w:rsid w:val="000C4DC6"/>
    <w:rsid w:val="00105F85"/>
    <w:rsid w:val="00125873"/>
    <w:rsid w:val="001270CE"/>
    <w:rsid w:val="00150E9B"/>
    <w:rsid w:val="00184F0F"/>
    <w:rsid w:val="00187785"/>
    <w:rsid w:val="00194CBA"/>
    <w:rsid w:val="001A0C35"/>
    <w:rsid w:val="001D3745"/>
    <w:rsid w:val="001F1BC0"/>
    <w:rsid w:val="001F2FAD"/>
    <w:rsid w:val="00202163"/>
    <w:rsid w:val="0022757A"/>
    <w:rsid w:val="002328DB"/>
    <w:rsid w:val="00241829"/>
    <w:rsid w:val="0026613B"/>
    <w:rsid w:val="00286FA7"/>
    <w:rsid w:val="002A04D0"/>
    <w:rsid w:val="00305418"/>
    <w:rsid w:val="00323314"/>
    <w:rsid w:val="00372488"/>
    <w:rsid w:val="00391871"/>
    <w:rsid w:val="003C25AA"/>
    <w:rsid w:val="003D0950"/>
    <w:rsid w:val="003D419F"/>
    <w:rsid w:val="00400A5C"/>
    <w:rsid w:val="0042093A"/>
    <w:rsid w:val="00421827"/>
    <w:rsid w:val="00452EC9"/>
    <w:rsid w:val="00456655"/>
    <w:rsid w:val="00456AE1"/>
    <w:rsid w:val="00470016"/>
    <w:rsid w:val="00477E07"/>
    <w:rsid w:val="00484F42"/>
    <w:rsid w:val="004A370B"/>
    <w:rsid w:val="004A696A"/>
    <w:rsid w:val="004D3025"/>
    <w:rsid w:val="004D7312"/>
    <w:rsid w:val="0050407B"/>
    <w:rsid w:val="00513802"/>
    <w:rsid w:val="00532DEC"/>
    <w:rsid w:val="00551755"/>
    <w:rsid w:val="005665D7"/>
    <w:rsid w:val="0059407D"/>
    <w:rsid w:val="005C4940"/>
    <w:rsid w:val="006222E6"/>
    <w:rsid w:val="0065640B"/>
    <w:rsid w:val="00665DB2"/>
    <w:rsid w:val="00675207"/>
    <w:rsid w:val="00691257"/>
    <w:rsid w:val="0069728B"/>
    <w:rsid w:val="00697CD7"/>
    <w:rsid w:val="006D61C1"/>
    <w:rsid w:val="006E15B7"/>
    <w:rsid w:val="006E2823"/>
    <w:rsid w:val="00741F80"/>
    <w:rsid w:val="0077443F"/>
    <w:rsid w:val="00792840"/>
    <w:rsid w:val="007C4A62"/>
    <w:rsid w:val="007F2618"/>
    <w:rsid w:val="007F40FC"/>
    <w:rsid w:val="00853EF0"/>
    <w:rsid w:val="0086194C"/>
    <w:rsid w:val="00891F4C"/>
    <w:rsid w:val="008A46B7"/>
    <w:rsid w:val="008A6FC2"/>
    <w:rsid w:val="008D59B8"/>
    <w:rsid w:val="008E0227"/>
    <w:rsid w:val="008F78A8"/>
    <w:rsid w:val="00906348"/>
    <w:rsid w:val="00916A05"/>
    <w:rsid w:val="0092193F"/>
    <w:rsid w:val="009408F4"/>
    <w:rsid w:val="00961128"/>
    <w:rsid w:val="009729CC"/>
    <w:rsid w:val="009754DB"/>
    <w:rsid w:val="009776C1"/>
    <w:rsid w:val="00A05554"/>
    <w:rsid w:val="00A35BB9"/>
    <w:rsid w:val="00A74B4E"/>
    <w:rsid w:val="00AA1FA2"/>
    <w:rsid w:val="00AB3782"/>
    <w:rsid w:val="00AC739E"/>
    <w:rsid w:val="00AD7090"/>
    <w:rsid w:val="00AF6FC5"/>
    <w:rsid w:val="00B0020F"/>
    <w:rsid w:val="00B51646"/>
    <w:rsid w:val="00B52558"/>
    <w:rsid w:val="00B9644D"/>
    <w:rsid w:val="00BA2DDC"/>
    <w:rsid w:val="00BC5674"/>
    <w:rsid w:val="00C0311D"/>
    <w:rsid w:val="00C40D18"/>
    <w:rsid w:val="00C5666B"/>
    <w:rsid w:val="00C6601E"/>
    <w:rsid w:val="00C74E4A"/>
    <w:rsid w:val="00D0517C"/>
    <w:rsid w:val="00D115A9"/>
    <w:rsid w:val="00D13878"/>
    <w:rsid w:val="00D530C7"/>
    <w:rsid w:val="00D6173C"/>
    <w:rsid w:val="00D877A3"/>
    <w:rsid w:val="00DA17F9"/>
    <w:rsid w:val="00DA4CB3"/>
    <w:rsid w:val="00DB5A43"/>
    <w:rsid w:val="00DF672C"/>
    <w:rsid w:val="00E00A2C"/>
    <w:rsid w:val="00E222F8"/>
    <w:rsid w:val="00E671DF"/>
    <w:rsid w:val="00E73FE4"/>
    <w:rsid w:val="00EA2013"/>
    <w:rsid w:val="00EB6AE7"/>
    <w:rsid w:val="00EB7786"/>
    <w:rsid w:val="00EC0BBE"/>
    <w:rsid w:val="00ED3873"/>
    <w:rsid w:val="00F01B5F"/>
    <w:rsid w:val="00F1323A"/>
    <w:rsid w:val="00F1610F"/>
    <w:rsid w:val="00F36905"/>
    <w:rsid w:val="00F9593C"/>
    <w:rsid w:val="00FC23AA"/>
    <w:rsid w:val="00FD5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9FBCB"/>
  <w15:docId w15:val="{A0ABAD0E-EC35-4265-BE3A-E0871747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1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A04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021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0216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02163"/>
    <w:pPr>
      <w:widowControl/>
      <w:tabs>
        <w:tab w:val="left" w:pos="720"/>
      </w:tabs>
      <w:autoSpaceDE/>
      <w:autoSpaceDN/>
      <w:adjustRightInd/>
      <w:ind w:left="360"/>
      <w:jc w:val="center"/>
    </w:pPr>
    <w:rPr>
      <w:rFonts w:ascii="Times" w:hAnsi="Times"/>
      <w:b/>
      <w:szCs w:val="20"/>
    </w:rPr>
  </w:style>
  <w:style w:type="character" w:customStyle="1" w:styleId="TitleChar">
    <w:name w:val="Title Char"/>
    <w:basedOn w:val="DefaultParagraphFont"/>
    <w:link w:val="Title"/>
    <w:rsid w:val="00202163"/>
    <w:rPr>
      <w:rFonts w:ascii="Times" w:eastAsia="Times New Roman" w:hAnsi="Times" w:cs="Times New Roman"/>
      <w:b/>
      <w:sz w:val="24"/>
      <w:szCs w:val="20"/>
    </w:rPr>
  </w:style>
  <w:style w:type="character" w:customStyle="1" w:styleId="Heading3Char">
    <w:name w:val="Heading 3 Char"/>
    <w:basedOn w:val="DefaultParagraphFont"/>
    <w:link w:val="Heading3"/>
    <w:rsid w:val="00202163"/>
    <w:rPr>
      <w:rFonts w:ascii="Arial" w:eastAsia="Times New Roman" w:hAnsi="Arial" w:cs="Arial"/>
      <w:b/>
      <w:bCs/>
      <w:sz w:val="26"/>
      <w:szCs w:val="26"/>
    </w:rPr>
  </w:style>
  <w:style w:type="character" w:styleId="Hyperlink">
    <w:name w:val="Hyperlink"/>
    <w:basedOn w:val="DefaultParagraphFont"/>
    <w:uiPriority w:val="99"/>
    <w:unhideWhenUsed/>
    <w:rsid w:val="00202163"/>
    <w:rPr>
      <w:color w:val="0000FF" w:themeColor="hyperlink"/>
      <w:u w:val="single"/>
    </w:rPr>
  </w:style>
  <w:style w:type="character" w:customStyle="1" w:styleId="Heading2Char">
    <w:name w:val="Heading 2 Char"/>
    <w:basedOn w:val="DefaultParagraphFont"/>
    <w:link w:val="Heading2"/>
    <w:uiPriority w:val="9"/>
    <w:semiHidden/>
    <w:rsid w:val="0020216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32DEC"/>
    <w:rPr>
      <w:rFonts w:ascii="Tahoma" w:hAnsi="Tahoma" w:cs="Tahoma"/>
      <w:sz w:val="16"/>
      <w:szCs w:val="16"/>
    </w:rPr>
  </w:style>
  <w:style w:type="character" w:customStyle="1" w:styleId="BalloonTextChar">
    <w:name w:val="Balloon Text Char"/>
    <w:basedOn w:val="DefaultParagraphFont"/>
    <w:link w:val="BalloonText"/>
    <w:uiPriority w:val="99"/>
    <w:semiHidden/>
    <w:rsid w:val="00532DE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51646"/>
    <w:rPr>
      <w:sz w:val="16"/>
      <w:szCs w:val="16"/>
    </w:rPr>
  </w:style>
  <w:style w:type="paragraph" w:styleId="CommentText">
    <w:name w:val="annotation text"/>
    <w:basedOn w:val="Normal"/>
    <w:link w:val="CommentTextChar"/>
    <w:uiPriority w:val="99"/>
    <w:semiHidden/>
    <w:unhideWhenUsed/>
    <w:rsid w:val="00B51646"/>
    <w:rPr>
      <w:sz w:val="20"/>
      <w:szCs w:val="20"/>
    </w:rPr>
  </w:style>
  <w:style w:type="character" w:customStyle="1" w:styleId="CommentTextChar">
    <w:name w:val="Comment Text Char"/>
    <w:basedOn w:val="DefaultParagraphFont"/>
    <w:link w:val="CommentText"/>
    <w:uiPriority w:val="99"/>
    <w:semiHidden/>
    <w:rsid w:val="00B516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1646"/>
    <w:rPr>
      <w:b/>
      <w:bCs/>
    </w:rPr>
  </w:style>
  <w:style w:type="character" w:customStyle="1" w:styleId="CommentSubjectChar">
    <w:name w:val="Comment Subject Char"/>
    <w:basedOn w:val="CommentTextChar"/>
    <w:link w:val="CommentSubject"/>
    <w:uiPriority w:val="99"/>
    <w:semiHidden/>
    <w:rsid w:val="00B5164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52558"/>
    <w:pPr>
      <w:tabs>
        <w:tab w:val="center" w:pos="4680"/>
        <w:tab w:val="right" w:pos="9360"/>
      </w:tabs>
    </w:pPr>
  </w:style>
  <w:style w:type="character" w:customStyle="1" w:styleId="HeaderChar">
    <w:name w:val="Header Char"/>
    <w:basedOn w:val="DefaultParagraphFont"/>
    <w:link w:val="Header"/>
    <w:uiPriority w:val="99"/>
    <w:rsid w:val="00B525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2558"/>
    <w:pPr>
      <w:tabs>
        <w:tab w:val="center" w:pos="4680"/>
        <w:tab w:val="right" w:pos="9360"/>
      </w:tabs>
    </w:pPr>
  </w:style>
  <w:style w:type="character" w:customStyle="1" w:styleId="FooterChar">
    <w:name w:val="Footer Char"/>
    <w:basedOn w:val="DefaultParagraphFont"/>
    <w:link w:val="Footer"/>
    <w:uiPriority w:val="99"/>
    <w:rsid w:val="00B52558"/>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754DB"/>
    <w:rPr>
      <w:color w:val="800080" w:themeColor="followedHyperlink"/>
      <w:u w:val="single"/>
    </w:rPr>
  </w:style>
  <w:style w:type="paragraph" w:styleId="Revision">
    <w:name w:val="Revision"/>
    <w:hidden/>
    <w:uiPriority w:val="99"/>
    <w:semiHidden/>
    <w:rsid w:val="00E671DF"/>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75207"/>
    <w:rPr>
      <w:color w:val="605E5C"/>
      <w:shd w:val="clear" w:color="auto" w:fill="E1DFDD"/>
    </w:rPr>
  </w:style>
  <w:style w:type="paragraph" w:styleId="ListParagraph">
    <w:name w:val="List Paragraph"/>
    <w:basedOn w:val="Normal"/>
    <w:uiPriority w:val="34"/>
    <w:qFormat/>
    <w:rsid w:val="002A04D0"/>
    <w:pPr>
      <w:ind w:left="720"/>
      <w:contextualSpacing/>
    </w:pPr>
  </w:style>
  <w:style w:type="character" w:customStyle="1" w:styleId="Heading1Char">
    <w:name w:val="Heading 1 Char"/>
    <w:basedOn w:val="DefaultParagraphFont"/>
    <w:link w:val="Heading1"/>
    <w:uiPriority w:val="9"/>
    <w:rsid w:val="002A04D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3703">
      <w:bodyDiv w:val="1"/>
      <w:marLeft w:val="0"/>
      <w:marRight w:val="0"/>
      <w:marTop w:val="0"/>
      <w:marBottom w:val="0"/>
      <w:divBdr>
        <w:top w:val="none" w:sz="0" w:space="0" w:color="auto"/>
        <w:left w:val="none" w:sz="0" w:space="0" w:color="auto"/>
        <w:bottom w:val="none" w:sz="0" w:space="0" w:color="auto"/>
        <w:right w:val="none" w:sz="0" w:space="0" w:color="auto"/>
      </w:divBdr>
    </w:div>
    <w:div w:id="689993326">
      <w:bodyDiv w:val="1"/>
      <w:marLeft w:val="0"/>
      <w:marRight w:val="0"/>
      <w:marTop w:val="0"/>
      <w:marBottom w:val="0"/>
      <w:divBdr>
        <w:top w:val="none" w:sz="0" w:space="0" w:color="auto"/>
        <w:left w:val="none" w:sz="0" w:space="0" w:color="auto"/>
        <w:bottom w:val="none" w:sz="0" w:space="0" w:color="auto"/>
        <w:right w:val="none" w:sz="0" w:space="0" w:color="auto"/>
      </w:divBdr>
    </w:div>
    <w:div w:id="815294715">
      <w:bodyDiv w:val="1"/>
      <w:marLeft w:val="0"/>
      <w:marRight w:val="0"/>
      <w:marTop w:val="0"/>
      <w:marBottom w:val="0"/>
      <w:divBdr>
        <w:top w:val="none" w:sz="0" w:space="0" w:color="auto"/>
        <w:left w:val="none" w:sz="0" w:space="0" w:color="auto"/>
        <w:bottom w:val="none" w:sz="0" w:space="0" w:color="auto"/>
        <w:right w:val="none" w:sz="0" w:space="0" w:color="auto"/>
      </w:divBdr>
    </w:div>
    <w:div w:id="1072003963">
      <w:bodyDiv w:val="1"/>
      <w:marLeft w:val="0"/>
      <w:marRight w:val="0"/>
      <w:marTop w:val="0"/>
      <w:marBottom w:val="0"/>
      <w:divBdr>
        <w:top w:val="none" w:sz="0" w:space="0" w:color="auto"/>
        <w:left w:val="none" w:sz="0" w:space="0" w:color="auto"/>
        <w:bottom w:val="none" w:sz="0" w:space="0" w:color="auto"/>
        <w:right w:val="none" w:sz="0" w:space="0" w:color="auto"/>
      </w:divBdr>
    </w:div>
    <w:div w:id="1323894585">
      <w:bodyDiv w:val="1"/>
      <w:marLeft w:val="0"/>
      <w:marRight w:val="0"/>
      <w:marTop w:val="0"/>
      <w:marBottom w:val="0"/>
      <w:divBdr>
        <w:top w:val="none" w:sz="0" w:space="0" w:color="auto"/>
        <w:left w:val="none" w:sz="0" w:space="0" w:color="auto"/>
        <w:bottom w:val="none" w:sz="0" w:space="0" w:color="auto"/>
        <w:right w:val="none" w:sz="0" w:space="0" w:color="auto"/>
      </w:divBdr>
    </w:div>
    <w:div w:id="1518080523">
      <w:bodyDiv w:val="1"/>
      <w:marLeft w:val="0"/>
      <w:marRight w:val="0"/>
      <w:marTop w:val="0"/>
      <w:marBottom w:val="0"/>
      <w:divBdr>
        <w:top w:val="none" w:sz="0" w:space="0" w:color="auto"/>
        <w:left w:val="none" w:sz="0" w:space="0" w:color="auto"/>
        <w:bottom w:val="none" w:sz="0" w:space="0" w:color="auto"/>
        <w:right w:val="none" w:sz="0" w:space="0" w:color="auto"/>
      </w:divBdr>
    </w:div>
    <w:div w:id="1763647572">
      <w:bodyDiv w:val="1"/>
      <w:marLeft w:val="0"/>
      <w:marRight w:val="0"/>
      <w:marTop w:val="0"/>
      <w:marBottom w:val="0"/>
      <w:divBdr>
        <w:top w:val="none" w:sz="0" w:space="0" w:color="auto"/>
        <w:left w:val="none" w:sz="0" w:space="0" w:color="auto"/>
        <w:bottom w:val="none" w:sz="0" w:space="0" w:color="auto"/>
        <w:right w:val="none" w:sz="0" w:space="0" w:color="auto"/>
      </w:divBdr>
    </w:div>
    <w:div w:id="1783181248">
      <w:bodyDiv w:val="1"/>
      <w:marLeft w:val="0"/>
      <w:marRight w:val="0"/>
      <w:marTop w:val="0"/>
      <w:marBottom w:val="0"/>
      <w:divBdr>
        <w:top w:val="none" w:sz="0" w:space="0" w:color="auto"/>
        <w:left w:val="none" w:sz="0" w:space="0" w:color="auto"/>
        <w:bottom w:val="none" w:sz="0" w:space="0" w:color="auto"/>
        <w:right w:val="none" w:sz="0" w:space="0" w:color="auto"/>
      </w:divBdr>
    </w:div>
    <w:div w:id="188451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aid.nih.gov/research/andrea-marz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aid.nih.gov/about/careers-training-opportunities" TargetMode="External"/><Relationship Id="rId5" Type="http://schemas.openxmlformats.org/officeDocument/2006/relationships/webSettings" Target="webSettings.xml"/><Relationship Id="rId10" Type="http://schemas.openxmlformats.org/officeDocument/2006/relationships/hyperlink" Target="https://www.niaid.nih.gov/about/rocky-mountain-laboratories" TargetMode="External"/><Relationship Id="rId4" Type="http://schemas.openxmlformats.org/officeDocument/2006/relationships/settings" Target="settings.xml"/><Relationship Id="rId9" Type="http://schemas.openxmlformats.org/officeDocument/2006/relationships/hyperlink" Target="mailto:menkk@niaid.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DDF16-14C6-466F-9317-141134F21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NIAID</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vuhanh</dc:creator>
  <cp:lastModifiedBy>Collins, Amy (NIH/NIAID) [E]</cp:lastModifiedBy>
  <cp:revision>2</cp:revision>
  <cp:lastPrinted>2023-02-16T15:47:00Z</cp:lastPrinted>
  <dcterms:created xsi:type="dcterms:W3CDTF">2023-03-07T16:28:00Z</dcterms:created>
  <dcterms:modified xsi:type="dcterms:W3CDTF">2023-03-07T16:28:00Z</dcterms:modified>
</cp:coreProperties>
</file>